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Pr="008A024A" w:rsidRDefault="00AE7CC7" w:rsidP="008E0E88">
      <w:pPr>
        <w:pStyle w:val="papertitle"/>
        <w:snapToGrid w:val="0"/>
        <w:rPr>
          <w:b w:val="0"/>
          <w:szCs w:val="28"/>
        </w:rPr>
      </w:pPr>
      <w:r w:rsidRPr="008A024A">
        <w:rPr>
          <w:szCs w:val="28"/>
        </w:rPr>
        <w:t>WAMS/SCADA Data Fusion Method Study Based on Time-Series Data Correlation Mining</w:t>
      </w:r>
    </w:p>
    <w:p w14:paraId="39119AA6" w14:textId="628465EE" w:rsidR="008A6527" w:rsidRPr="00BB0E3B" w:rsidRDefault="00AE7CC7" w:rsidP="008E0E88">
      <w:pPr>
        <w:pStyle w:val="author"/>
        <w:snapToGrid w:val="0"/>
        <w:rPr>
          <w:bCs/>
          <w:lang w:val="it-IT"/>
        </w:rPr>
      </w:pPr>
      <w:r w:rsidRPr="00BB0E3B">
        <w:rPr>
          <w:rFonts w:hint="eastAsia"/>
          <w:bCs/>
          <w:lang w:val="it-IT"/>
        </w:rPr>
        <w:t>LiJin Zhao</w:t>
      </w:r>
      <w:r w:rsidRPr="00BB0E3B">
        <w:rPr>
          <w:bCs/>
          <w:vertAlign w:val="superscript"/>
          <w:lang w:val="it-IT"/>
        </w:rPr>
        <w:t>1</w:t>
      </w:r>
      <w:r w:rsidRPr="00BB0E3B">
        <w:rPr>
          <w:rFonts w:hint="eastAsia"/>
          <w:bCs/>
          <w:lang w:val="it-IT"/>
        </w:rPr>
        <w:t>, Liang Huang</w:t>
      </w:r>
      <w:r w:rsidRPr="00BB0E3B">
        <w:rPr>
          <w:bCs/>
          <w:vertAlign w:val="superscript"/>
          <w:lang w:val="it-IT"/>
        </w:rPr>
        <w:t>1</w:t>
      </w:r>
      <w:r w:rsidRPr="00BB0E3B">
        <w:rPr>
          <w:rFonts w:hint="eastAsia"/>
          <w:bCs/>
          <w:lang w:val="it-IT"/>
        </w:rPr>
        <w:t>, Qiansu Lv</w:t>
      </w:r>
      <w:r w:rsidR="00AD5DB3" w:rsidRPr="00BB0E3B">
        <w:rPr>
          <w:bCs/>
          <w:vertAlign w:val="superscript"/>
          <w:lang w:val="it-IT"/>
        </w:rPr>
        <w:t>2</w:t>
      </w:r>
      <w:r w:rsidRPr="00BB0E3B">
        <w:rPr>
          <w:rFonts w:hint="eastAsia"/>
          <w:bCs/>
          <w:lang w:val="it-IT"/>
        </w:rPr>
        <w:t xml:space="preserve">, </w:t>
      </w:r>
      <w:r w:rsidRPr="00BB0E3B">
        <w:rPr>
          <w:bCs/>
          <w:lang w:val="it-IT"/>
        </w:rPr>
        <w:t>Daqian Wei</w:t>
      </w:r>
      <w:r w:rsidR="00BB0E3B">
        <w:rPr>
          <w:bCs/>
          <w:vertAlign w:val="superscript"/>
          <w:lang w:val="it-IT"/>
        </w:rPr>
        <w:t>3</w:t>
      </w:r>
    </w:p>
    <w:p w14:paraId="0B2189F2" w14:textId="6BFFEB0E" w:rsidR="00BB0E3B" w:rsidRPr="00BB0E3B" w:rsidRDefault="00BB0E3B" w:rsidP="00BB0E3B">
      <w:pPr>
        <w:pStyle w:val="address"/>
        <w:snapToGrid w:val="0"/>
        <w:contextualSpacing w:val="0"/>
        <w:rPr>
          <w:rFonts w:ascii="Courier New" w:hAnsi="Courier New" w:cs="Courier New"/>
          <w:bCs/>
        </w:rPr>
      </w:pPr>
      <w:r w:rsidRPr="00BB0E3B">
        <w:rPr>
          <w:bCs/>
          <w:vertAlign w:val="superscript"/>
        </w:rPr>
        <w:t>1</w:t>
      </w:r>
      <w:r w:rsidR="00AE7CC7" w:rsidRPr="00BB0E3B">
        <w:rPr>
          <w:bCs/>
        </w:rPr>
        <w:t>Electric Power Research Institute of Guizhou Power Grid Co., Ltd,</w:t>
      </w:r>
      <w:r w:rsidR="007D1309" w:rsidRPr="00BB0E3B">
        <w:rPr>
          <w:bCs/>
        </w:rPr>
        <w:t xml:space="preserve"> </w:t>
      </w:r>
      <w:r w:rsidRPr="00BB0E3B">
        <w:rPr>
          <w:bCs/>
        </w:rPr>
        <w:t>Guizhou</w:t>
      </w:r>
      <w:r>
        <w:rPr>
          <w:bCs/>
        </w:rPr>
        <w:t xml:space="preserve">, </w:t>
      </w:r>
      <w:r w:rsidR="00AE7CC7" w:rsidRPr="00BB0E3B">
        <w:rPr>
          <w:bCs/>
        </w:rPr>
        <w:t>550000,</w:t>
      </w:r>
      <w:r w:rsidR="007D1309" w:rsidRPr="00BB0E3B">
        <w:rPr>
          <w:bCs/>
        </w:rPr>
        <w:t xml:space="preserve"> </w:t>
      </w:r>
      <w:r w:rsidR="00AE7CC7" w:rsidRPr="00BB0E3B">
        <w:rPr>
          <w:bCs/>
        </w:rPr>
        <w:t>China</w:t>
      </w:r>
      <w:r>
        <w:rPr>
          <w:bCs/>
        </w:rPr>
        <w:br/>
      </w:r>
      <w:r w:rsidRPr="00BB0E3B">
        <w:rPr>
          <w:bCs/>
          <w:vertAlign w:val="superscript"/>
        </w:rPr>
        <w:t>2</w:t>
      </w:r>
      <w:r w:rsidR="00AE7CC7" w:rsidRPr="00BB0E3B">
        <w:rPr>
          <w:rFonts w:hint="eastAsia"/>
          <w:bCs/>
        </w:rPr>
        <w:t>School of Electrical Engineering, Wuhan University, Wuhan</w:t>
      </w:r>
      <w:r>
        <w:rPr>
          <w:bCs/>
        </w:rPr>
        <w:t>,</w:t>
      </w:r>
      <w:r w:rsidR="00AE7CC7" w:rsidRPr="00BB0E3B">
        <w:rPr>
          <w:bCs/>
        </w:rPr>
        <w:t xml:space="preserve"> </w:t>
      </w:r>
      <w:r w:rsidR="00AE7CC7" w:rsidRPr="00BB0E3B">
        <w:rPr>
          <w:rFonts w:hint="eastAsia"/>
          <w:bCs/>
        </w:rPr>
        <w:t>430072</w:t>
      </w:r>
      <w:r w:rsidR="00AE7CC7" w:rsidRPr="00BB0E3B">
        <w:rPr>
          <w:bCs/>
        </w:rPr>
        <w:t>,</w:t>
      </w:r>
      <w:r w:rsidR="007D1309" w:rsidRPr="00BB0E3B">
        <w:rPr>
          <w:bCs/>
        </w:rPr>
        <w:t xml:space="preserve"> </w:t>
      </w:r>
      <w:r w:rsidR="00AE7CC7" w:rsidRPr="00BB0E3B">
        <w:rPr>
          <w:bCs/>
        </w:rPr>
        <w:t>China</w:t>
      </w:r>
      <w:r>
        <w:rPr>
          <w:bCs/>
        </w:rPr>
        <w:br/>
      </w:r>
      <w:r w:rsidRPr="00BB0E3B">
        <w:rPr>
          <w:bCs/>
          <w:vertAlign w:val="superscript"/>
        </w:rPr>
        <w:t>3</w:t>
      </w:r>
      <w:r w:rsidRPr="00BB0E3B">
        <w:rPr>
          <w:bCs/>
        </w:rPr>
        <w:t>Scholl of Computer Science, Hubei University of Technology, Wuhan, 430070, China</w:t>
      </w:r>
      <w:r>
        <w:rPr>
          <w:bCs/>
        </w:rPr>
        <w:br/>
      </w:r>
      <w:r w:rsidR="007D1309" w:rsidRPr="00BB0E3B">
        <w:rPr>
          <w:rFonts w:ascii="Courier New" w:hAnsi="Courier New" w:cs="Courier New"/>
          <w:bCs/>
        </w:rPr>
        <w:t>ljz@gmail.com</w:t>
      </w:r>
      <w:r>
        <w:rPr>
          <w:rFonts w:ascii="Courier New" w:hAnsi="Courier New" w:cs="Courier New"/>
          <w:bCs/>
        </w:rPr>
        <w:t>,</w:t>
      </w:r>
      <w:r w:rsidRPr="008A024A">
        <w:rPr>
          <w:rFonts w:ascii="Courier New" w:hAnsi="Courier New" w:cs="Courier New"/>
          <w:bCs/>
        </w:rPr>
        <w:t xml:space="preserve"> </w:t>
      </w:r>
      <w:r w:rsidRPr="00BB0E3B">
        <w:rPr>
          <w:rFonts w:ascii="Courier New" w:hAnsi="Courier New" w:cs="Courier New"/>
          <w:bCs/>
        </w:rPr>
        <w:t>ORCID:</w:t>
      </w:r>
      <w:r w:rsidRPr="008A024A">
        <w:rPr>
          <w:rFonts w:ascii="Courier New" w:hAnsi="Courier New" w:cs="Courier New"/>
          <w:bCs/>
        </w:rPr>
        <w:t xml:space="preserve"> </w:t>
      </w:r>
      <w:r w:rsidRPr="00BB0E3B">
        <w:rPr>
          <w:rFonts w:ascii="Courier New" w:hAnsi="Courier New" w:cs="Courier New"/>
          <w:bCs/>
        </w:rPr>
        <w:t>0000−000</w:t>
      </w:r>
      <w:r>
        <w:rPr>
          <w:rFonts w:ascii="Courier New" w:hAnsi="Courier New" w:cs="Courier New"/>
          <w:bCs/>
        </w:rPr>
        <w:t>1</w:t>
      </w:r>
      <w:r w:rsidRPr="00BB0E3B">
        <w:rPr>
          <w:rFonts w:ascii="Courier New" w:hAnsi="Courier New" w:cs="Courier New"/>
          <w:bCs/>
        </w:rPr>
        <w:t>−</w:t>
      </w:r>
      <w:r>
        <w:rPr>
          <w:rFonts w:ascii="Courier New" w:hAnsi="Courier New" w:cs="Courier New"/>
          <w:bCs/>
        </w:rPr>
        <w:t>0000</w:t>
      </w:r>
      <w:r w:rsidRPr="00BB0E3B">
        <w:rPr>
          <w:rFonts w:ascii="Courier New" w:hAnsi="Courier New" w:cs="Courier New"/>
          <w:bCs/>
        </w:rPr>
        <w:t>−</w:t>
      </w:r>
      <w:r>
        <w:rPr>
          <w:rFonts w:ascii="Courier New" w:hAnsi="Courier New" w:cs="Courier New"/>
          <w:bCs/>
        </w:rPr>
        <w:t>0001</w:t>
      </w:r>
      <w:r>
        <w:rPr>
          <w:rFonts w:ascii="Courier New" w:hAnsi="Courier New" w:cs="Courier New"/>
          <w:bCs/>
        </w:rPr>
        <w:br/>
        <w:t>lh</w:t>
      </w:r>
      <w:r w:rsidRPr="00BB0E3B">
        <w:rPr>
          <w:rFonts w:ascii="Courier New" w:hAnsi="Courier New" w:cs="Courier New"/>
          <w:bCs/>
        </w:rPr>
        <w:t>@gmail.com</w:t>
      </w:r>
      <w:r>
        <w:rPr>
          <w:rFonts w:ascii="Courier New" w:hAnsi="Courier New" w:cs="Courier New"/>
          <w:bCs/>
        </w:rPr>
        <w:t>,</w:t>
      </w:r>
      <w:r w:rsidRPr="008A024A">
        <w:rPr>
          <w:rFonts w:ascii="Courier New" w:hAnsi="Courier New" w:cs="Courier New"/>
          <w:bCs/>
        </w:rPr>
        <w:t xml:space="preserve"> </w:t>
      </w:r>
      <w:r w:rsidRPr="00BB0E3B">
        <w:rPr>
          <w:rFonts w:ascii="Courier New" w:hAnsi="Courier New" w:cs="Courier New"/>
          <w:bCs/>
        </w:rPr>
        <w:t>ORCID:</w:t>
      </w:r>
      <w:r w:rsidRPr="008A024A">
        <w:rPr>
          <w:rFonts w:ascii="Courier New" w:hAnsi="Courier New" w:cs="Courier New"/>
          <w:bCs/>
        </w:rPr>
        <w:t xml:space="preserve"> </w:t>
      </w:r>
      <w:r w:rsidRPr="00BB0E3B">
        <w:rPr>
          <w:rFonts w:ascii="Courier New" w:hAnsi="Courier New" w:cs="Courier New"/>
          <w:bCs/>
        </w:rPr>
        <w:t>0000−000</w:t>
      </w:r>
      <w:r>
        <w:rPr>
          <w:rFonts w:ascii="Courier New" w:hAnsi="Courier New" w:cs="Courier New"/>
          <w:bCs/>
        </w:rPr>
        <w:t>1</w:t>
      </w:r>
      <w:r w:rsidRPr="00BB0E3B">
        <w:rPr>
          <w:rFonts w:ascii="Courier New" w:hAnsi="Courier New" w:cs="Courier New"/>
          <w:bCs/>
        </w:rPr>
        <w:t>−</w:t>
      </w:r>
      <w:r>
        <w:rPr>
          <w:rFonts w:ascii="Courier New" w:hAnsi="Courier New" w:cs="Courier New"/>
          <w:bCs/>
        </w:rPr>
        <w:t>0000</w:t>
      </w:r>
      <w:r w:rsidRPr="00BB0E3B">
        <w:rPr>
          <w:rFonts w:ascii="Courier New" w:hAnsi="Courier New" w:cs="Courier New"/>
          <w:bCs/>
        </w:rPr>
        <w:t>−</w:t>
      </w:r>
      <w:r>
        <w:rPr>
          <w:rFonts w:ascii="Courier New" w:hAnsi="Courier New" w:cs="Courier New"/>
          <w:bCs/>
        </w:rPr>
        <w:t>000</w:t>
      </w:r>
      <w:r w:rsidR="002842F0">
        <w:rPr>
          <w:rFonts w:ascii="Courier New" w:hAnsi="Courier New" w:cs="Courier New"/>
          <w:bCs/>
        </w:rPr>
        <w:t>2</w:t>
      </w:r>
      <w:r>
        <w:rPr>
          <w:rFonts w:ascii="Courier New" w:hAnsi="Courier New" w:cs="Courier New"/>
          <w:bCs/>
        </w:rPr>
        <w:br/>
        <w:t>ql</w:t>
      </w:r>
      <w:r w:rsidRPr="00BB0E3B">
        <w:rPr>
          <w:rFonts w:ascii="Courier New" w:hAnsi="Courier New" w:cs="Courier New"/>
          <w:bCs/>
        </w:rPr>
        <w:t>@gmail.com</w:t>
      </w:r>
      <w:r>
        <w:rPr>
          <w:rFonts w:ascii="Courier New" w:hAnsi="Courier New" w:cs="Courier New"/>
          <w:bCs/>
        </w:rPr>
        <w:t>,</w:t>
      </w:r>
      <w:r w:rsidRPr="008A024A">
        <w:rPr>
          <w:rFonts w:ascii="Courier New" w:hAnsi="Courier New" w:cs="Courier New"/>
          <w:bCs/>
        </w:rPr>
        <w:t xml:space="preserve"> </w:t>
      </w:r>
      <w:r w:rsidRPr="00BB0E3B">
        <w:rPr>
          <w:rFonts w:ascii="Courier New" w:hAnsi="Courier New" w:cs="Courier New"/>
          <w:bCs/>
        </w:rPr>
        <w:t>ORCID:</w:t>
      </w:r>
      <w:r w:rsidRPr="008A024A">
        <w:rPr>
          <w:rFonts w:ascii="Courier New" w:hAnsi="Courier New" w:cs="Courier New"/>
          <w:bCs/>
        </w:rPr>
        <w:t xml:space="preserve"> </w:t>
      </w:r>
      <w:r w:rsidRPr="00BB0E3B">
        <w:rPr>
          <w:rFonts w:ascii="Courier New" w:hAnsi="Courier New" w:cs="Courier New"/>
          <w:bCs/>
        </w:rPr>
        <w:t>0000−000</w:t>
      </w:r>
      <w:r>
        <w:rPr>
          <w:rFonts w:ascii="Courier New" w:hAnsi="Courier New" w:cs="Courier New"/>
          <w:bCs/>
        </w:rPr>
        <w:t>1</w:t>
      </w:r>
      <w:r w:rsidRPr="00BB0E3B">
        <w:rPr>
          <w:rFonts w:ascii="Courier New" w:hAnsi="Courier New" w:cs="Courier New"/>
          <w:bCs/>
        </w:rPr>
        <w:t>−</w:t>
      </w:r>
      <w:r>
        <w:rPr>
          <w:rFonts w:ascii="Courier New" w:hAnsi="Courier New" w:cs="Courier New"/>
          <w:bCs/>
        </w:rPr>
        <w:t>0000</w:t>
      </w:r>
      <w:r w:rsidRPr="00BB0E3B">
        <w:rPr>
          <w:rFonts w:ascii="Courier New" w:hAnsi="Courier New" w:cs="Courier New"/>
          <w:bCs/>
        </w:rPr>
        <w:t>−</w:t>
      </w:r>
      <w:r>
        <w:rPr>
          <w:rFonts w:ascii="Courier New" w:hAnsi="Courier New" w:cs="Courier New"/>
          <w:bCs/>
        </w:rPr>
        <w:t>000</w:t>
      </w:r>
      <w:r w:rsidR="002842F0">
        <w:rPr>
          <w:rFonts w:ascii="Courier New" w:hAnsi="Courier New" w:cs="Courier New"/>
          <w:bCs/>
        </w:rPr>
        <w:t>3</w:t>
      </w:r>
      <w:r>
        <w:rPr>
          <w:rFonts w:ascii="Courier New" w:hAnsi="Courier New" w:cs="Courier New"/>
          <w:bCs/>
        </w:rPr>
        <w:br/>
        <w:t>dw</w:t>
      </w:r>
      <w:r w:rsidRPr="00BB0E3B">
        <w:rPr>
          <w:rFonts w:ascii="Courier New" w:hAnsi="Courier New" w:cs="Courier New"/>
          <w:bCs/>
        </w:rPr>
        <w:t>@gmail.com</w:t>
      </w:r>
      <w:r>
        <w:rPr>
          <w:rFonts w:ascii="Courier New" w:hAnsi="Courier New" w:cs="Courier New"/>
          <w:bCs/>
        </w:rPr>
        <w:t>,</w:t>
      </w:r>
      <w:r w:rsidRPr="008A024A">
        <w:rPr>
          <w:rFonts w:ascii="Courier New" w:hAnsi="Courier New" w:cs="Courier New"/>
          <w:bCs/>
        </w:rPr>
        <w:t xml:space="preserve"> </w:t>
      </w:r>
      <w:r w:rsidRPr="00BB0E3B">
        <w:rPr>
          <w:rFonts w:ascii="Courier New" w:hAnsi="Courier New" w:cs="Courier New"/>
          <w:bCs/>
        </w:rPr>
        <w:t>ORCID:</w:t>
      </w:r>
      <w:r w:rsidRPr="008A024A">
        <w:rPr>
          <w:rFonts w:ascii="Courier New" w:hAnsi="Courier New" w:cs="Courier New"/>
          <w:bCs/>
        </w:rPr>
        <w:t xml:space="preserve"> </w:t>
      </w:r>
      <w:r w:rsidRPr="00BB0E3B">
        <w:rPr>
          <w:rFonts w:ascii="Courier New" w:hAnsi="Courier New" w:cs="Courier New"/>
          <w:bCs/>
        </w:rPr>
        <w:t>0000−000</w:t>
      </w:r>
      <w:r>
        <w:rPr>
          <w:rFonts w:ascii="Courier New" w:hAnsi="Courier New" w:cs="Courier New"/>
          <w:bCs/>
        </w:rPr>
        <w:t>1</w:t>
      </w:r>
      <w:r w:rsidRPr="00BB0E3B">
        <w:rPr>
          <w:rFonts w:ascii="Courier New" w:hAnsi="Courier New" w:cs="Courier New"/>
          <w:bCs/>
        </w:rPr>
        <w:t>−</w:t>
      </w:r>
      <w:r>
        <w:rPr>
          <w:rFonts w:ascii="Courier New" w:hAnsi="Courier New" w:cs="Courier New"/>
          <w:bCs/>
        </w:rPr>
        <w:t>0000</w:t>
      </w:r>
      <w:r w:rsidRPr="00BB0E3B">
        <w:rPr>
          <w:rFonts w:ascii="Courier New" w:hAnsi="Courier New" w:cs="Courier New"/>
          <w:bCs/>
        </w:rPr>
        <w:t>−</w:t>
      </w:r>
      <w:r>
        <w:rPr>
          <w:rFonts w:ascii="Courier New" w:hAnsi="Courier New" w:cs="Courier New"/>
          <w:bCs/>
        </w:rPr>
        <w:t>000</w:t>
      </w:r>
      <w:r w:rsidR="002842F0">
        <w:rPr>
          <w:rFonts w:ascii="Courier New" w:hAnsi="Courier New" w:cs="Courier New"/>
          <w:bCs/>
        </w:rPr>
        <w:t>4</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xml:space="preserve">. However, it is difficult to analyze measurement data, make decisions and become a single reliable system source within a short time because of the inadequacy of deployment of WAMS and high-speed data sources. Therefore, hybrid measurement data of SCADA and WAMS based on response </w:t>
      </w:r>
      <w:r>
        <w:rPr>
          <w:sz w:val="20"/>
          <w:szCs w:val="20"/>
        </w:rPr>
        <w:lastRenderedPageBreak/>
        <w:t>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Because of the differences between WAMS and SCADA’s technology platform, they 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766335096"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766335097"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766335098"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766335099"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766335100"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766335101"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766335102"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766335103"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766335104"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766335105"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766335106"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766335107"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766335108"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766335109"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766335110"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766335111"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766335112"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766335113"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766335114"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766335115"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766335116"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766335117"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766335118" r:id="rId54"/>
        </w:object>
      </w:r>
      <w:r>
        <w:rPr>
          <w:sz w:val="20"/>
          <w:szCs w:val="20"/>
        </w:rPr>
        <w:t xml:space="preserve"> is average of WAMS measurement </w:t>
      </w:r>
      <w:r>
        <w:rPr>
          <w:sz w:val="20"/>
          <w:szCs w:val="20"/>
        </w:rPr>
        <w:lastRenderedPageBreak/>
        <w:t>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766335119"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To describe the correlation characteristic of sequence, firstly giving the definition of 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766335120"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766335121"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766335122"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766335123"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766335124" r:id="rId66"/>
        </w:object>
      </w:r>
      <w:r w:rsidR="00AE7CC7">
        <w:rPr>
          <w:sz w:val="20"/>
          <w:szCs w:val="20"/>
        </w:rPr>
        <w:t xml:space="preserve"> is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766335125"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766335126"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766335127"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766335128"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766335129"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766335130"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766335131"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766335132" r:id="rId81"/>
        </w:object>
      </w:r>
      <w:r w:rsidR="00AE7CC7">
        <w:rPr>
          <w:sz w:val="20"/>
          <w:szCs w:val="20"/>
        </w:rPr>
        <w:t xml:space="preserve"> is the error caused by time synchronism.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766335133"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766335134"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766335135"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766335136"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766335137"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 xml:space="preserve">With knowing the system error, global error can be gotten by solving the deviation between measurement moment and hybrid measurement data synchronism moment to </w:t>
      </w:r>
      <w:r>
        <w:rPr>
          <w:sz w:val="20"/>
          <w:szCs w:val="20"/>
        </w:rPr>
        <w:lastRenderedPageBreak/>
        <w:t>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766335138"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766335139"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766335140"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766335141"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766335142"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766335143"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766335144"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766335145"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766335146"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766335147"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766335148"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766335149"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766335150"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766335151"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766335152"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53E97105">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766335153"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766335154"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can </w:t>
      </w:r>
      <w:r>
        <w:rPr>
          <w:sz w:val="20"/>
          <w:szCs w:val="20"/>
        </w:rPr>
        <w:lastRenderedPageBreak/>
        <w:t xml:space="preserve">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766335155"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r>
        <w:rPr>
          <w:rFonts w:eastAsia="宋体" w:hint="eastAsia"/>
          <w:szCs w:val="18"/>
        </w:rPr>
        <w:t>Phadke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Phadke A G, Pickett B, Adamiak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Xiaohui,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Jinfeng</w:t>
      </w:r>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r>
        <w:rPr>
          <w:rFonts w:eastAsia="宋体"/>
          <w:szCs w:val="18"/>
        </w:rPr>
        <w:t>Adelfio G, Chiodi M, D’Alessandro A, Luzio D, D’Anna G, Mangano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Ye L</w:t>
      </w:r>
      <w:r w:rsidR="00714F3B">
        <w:rPr>
          <w:rFonts w:eastAsia="宋体" w:hint="eastAsia"/>
          <w:szCs w:val="18"/>
          <w:lang w:eastAsia="zh-CN"/>
        </w:rPr>
        <w:t>imin</w:t>
      </w:r>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ioing</w:t>
      </w:r>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Dalu</w:t>
      </w:r>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Qiang,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15F8E7B5"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r w:rsidR="008A024A">
        <w:rPr>
          <w:rFonts w:eastAsia="宋体"/>
          <w:szCs w:val="18"/>
        </w:rPr>
        <w:t>Luyu,</w:t>
      </w:r>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proofErr w:type="gramStart"/>
      <w:r>
        <w:rPr>
          <w:rFonts w:eastAsia="宋体"/>
          <w:szCs w:val="18"/>
        </w:rPr>
        <w:t>Junyong</w:t>
      </w:r>
      <w:proofErr w:type="spellEnd"/>
      <w:r>
        <w:rPr>
          <w:rFonts w:eastAsia="宋体" w:hint="eastAsia"/>
          <w:szCs w:val="18"/>
        </w:rPr>
        <w:t xml:space="preserve"> </w:t>
      </w:r>
      <w:r>
        <w:rPr>
          <w:rFonts w:eastAsia="宋体"/>
          <w:szCs w:val="18"/>
        </w:rPr>
        <w:t>,</w:t>
      </w:r>
      <w:proofErr w:type="gramEnd"/>
      <w:r>
        <w:rPr>
          <w:rFonts w:eastAsia="宋体"/>
          <w:szCs w:val="18"/>
        </w:rPr>
        <w:t xml:space="preserve">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Jinliang</w:t>
      </w:r>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2A4D14">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20F1" w14:textId="77777777" w:rsidR="002A4D14" w:rsidRDefault="002A4D14" w:rsidP="00832C17">
      <w:r>
        <w:separator/>
      </w:r>
    </w:p>
  </w:endnote>
  <w:endnote w:type="continuationSeparator" w:id="0">
    <w:p w14:paraId="268C51FB" w14:textId="77777777" w:rsidR="002A4D14" w:rsidRDefault="002A4D14"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alibri"/>
    <w:charset w:val="50"/>
    <w:family w:val="auto"/>
    <w:pitch w:val="default"/>
    <w:sig w:usb0="00000000" w:usb1="00000000" w:usb2="0100040E"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B5EE" w14:textId="77777777" w:rsidR="002A4D14" w:rsidRDefault="002A4D14" w:rsidP="00832C17">
      <w:r>
        <w:separator/>
      </w:r>
    </w:p>
  </w:footnote>
  <w:footnote w:type="continuationSeparator" w:id="0">
    <w:p w14:paraId="5255AAD5" w14:textId="77777777" w:rsidR="002A4D14" w:rsidRDefault="002A4D14"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4435376">
    <w:abstractNumId w:val="7"/>
  </w:num>
  <w:num w:numId="2" w16cid:durableId="422069752">
    <w:abstractNumId w:val="2"/>
  </w:num>
  <w:num w:numId="3" w16cid:durableId="1936210612">
    <w:abstractNumId w:val="8"/>
  </w:num>
  <w:num w:numId="4" w16cid:durableId="15008216">
    <w:abstractNumId w:val="6"/>
  </w:num>
  <w:num w:numId="5" w16cid:durableId="834297580">
    <w:abstractNumId w:val="4"/>
  </w:num>
  <w:num w:numId="6" w16cid:durableId="697000753">
    <w:abstractNumId w:val="5"/>
  </w:num>
  <w:num w:numId="7" w16cid:durableId="1429424525">
    <w:abstractNumId w:val="0"/>
  </w:num>
  <w:num w:numId="8" w16cid:durableId="342360279">
    <w:abstractNumId w:val="1"/>
  </w:num>
  <w:num w:numId="9" w16cid:durableId="55693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842F0"/>
    <w:rsid w:val="0029316E"/>
    <w:rsid w:val="002A4D14"/>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D1309"/>
    <w:rsid w:val="007E7B00"/>
    <w:rsid w:val="008137B2"/>
    <w:rsid w:val="00823721"/>
    <w:rsid w:val="00832C17"/>
    <w:rsid w:val="00884AA1"/>
    <w:rsid w:val="008A024A"/>
    <w:rsid w:val="008A6527"/>
    <w:rsid w:val="008C4B1A"/>
    <w:rsid w:val="008E0E88"/>
    <w:rsid w:val="00920DEF"/>
    <w:rsid w:val="00924FBB"/>
    <w:rsid w:val="00950F92"/>
    <w:rsid w:val="00952E82"/>
    <w:rsid w:val="0099571F"/>
    <w:rsid w:val="00A01C80"/>
    <w:rsid w:val="00A50BE5"/>
    <w:rsid w:val="00A5790E"/>
    <w:rsid w:val="00A84D62"/>
    <w:rsid w:val="00AD40A9"/>
    <w:rsid w:val="00AD5BB3"/>
    <w:rsid w:val="00AD5DB3"/>
    <w:rsid w:val="00AE514E"/>
    <w:rsid w:val="00AE7CC7"/>
    <w:rsid w:val="00B478A4"/>
    <w:rsid w:val="00B62338"/>
    <w:rsid w:val="00B829DF"/>
    <w:rsid w:val="00B90F2E"/>
    <w:rsid w:val="00B93FC2"/>
    <w:rsid w:val="00BB0E3B"/>
    <w:rsid w:val="00C618E3"/>
    <w:rsid w:val="00C856EA"/>
    <w:rsid w:val="00D50DA8"/>
    <w:rsid w:val="00D70B87"/>
    <w:rsid w:val="00DD1996"/>
    <w:rsid w:val="00DF29A7"/>
    <w:rsid w:val="00EE4CD7"/>
    <w:rsid w:val="00F25CA9"/>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3050</Words>
  <Characters>17446</Characters>
  <Application>Microsoft Office Word</Application>
  <DocSecurity>0</DocSecurity>
  <Lines>436</Lines>
  <Paragraphs>292</Paragraphs>
  <ScaleCrop>false</ScaleCrop>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C5355</cp:lastModifiedBy>
  <cp:revision>7</cp:revision>
  <dcterms:created xsi:type="dcterms:W3CDTF">2021-09-06T21:31:00Z</dcterms:created>
  <dcterms:modified xsi:type="dcterms:W3CDTF">2024-01-09T18:45:00Z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